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40" w:rsidRP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440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№5. </w:t>
      </w:r>
    </w:p>
    <w:p w:rsidR="00A930D0" w:rsidRDefault="00A930D0" w:rsidP="00A930D0">
      <w:pPr>
        <w:ind w:left="-68"/>
        <w:jc w:val="center"/>
        <w:rPr>
          <w:sz w:val="28"/>
          <w:szCs w:val="28"/>
        </w:rPr>
      </w:pPr>
      <w:r w:rsidRPr="00A930D0">
        <w:rPr>
          <w:b/>
          <w:bCs/>
          <w:sz w:val="28"/>
          <w:szCs w:val="28"/>
        </w:rPr>
        <w:t>Физиче</w:t>
      </w:r>
      <w:r w:rsidR="00B149BD">
        <w:rPr>
          <w:b/>
          <w:bCs/>
          <w:sz w:val="28"/>
          <w:szCs w:val="28"/>
        </w:rPr>
        <w:t>ская реабилитация детей и подро</w:t>
      </w:r>
      <w:r w:rsidRPr="00A930D0">
        <w:rPr>
          <w:b/>
          <w:bCs/>
          <w:sz w:val="28"/>
          <w:szCs w:val="28"/>
        </w:rPr>
        <w:t>стков</w:t>
      </w:r>
      <w:r w:rsidRPr="00A930D0">
        <w:rPr>
          <w:sz w:val="28"/>
          <w:szCs w:val="28"/>
        </w:rPr>
        <w:t xml:space="preserve"> </w:t>
      </w:r>
    </w:p>
    <w:p w:rsidR="00A930D0" w:rsidRPr="00A930D0" w:rsidRDefault="00A930D0" w:rsidP="00A930D0">
      <w:pPr>
        <w:ind w:left="-68"/>
        <w:jc w:val="center"/>
        <w:rPr>
          <w:b/>
          <w:bCs/>
          <w:sz w:val="28"/>
          <w:szCs w:val="28"/>
        </w:rPr>
      </w:pPr>
      <w:r w:rsidRPr="00A930D0">
        <w:rPr>
          <w:b/>
          <w:bCs/>
          <w:sz w:val="28"/>
          <w:szCs w:val="28"/>
        </w:rPr>
        <w:t xml:space="preserve">при </w:t>
      </w:r>
      <w:r>
        <w:rPr>
          <w:b/>
          <w:bCs/>
          <w:sz w:val="28"/>
          <w:szCs w:val="28"/>
        </w:rPr>
        <w:t>за</w:t>
      </w:r>
      <w:r w:rsidRPr="00A930D0">
        <w:rPr>
          <w:b/>
          <w:bCs/>
          <w:sz w:val="28"/>
          <w:szCs w:val="28"/>
        </w:rPr>
        <w:t>боле</w:t>
      </w:r>
      <w:r>
        <w:rPr>
          <w:b/>
          <w:bCs/>
          <w:sz w:val="28"/>
          <w:szCs w:val="28"/>
        </w:rPr>
        <w:t>ва</w:t>
      </w:r>
      <w:r w:rsidRPr="00A930D0">
        <w:rPr>
          <w:b/>
          <w:bCs/>
          <w:sz w:val="28"/>
          <w:szCs w:val="28"/>
        </w:rPr>
        <w:t>н</w:t>
      </w:r>
      <w:r>
        <w:rPr>
          <w:b/>
          <w:bCs/>
          <w:sz w:val="28"/>
          <w:szCs w:val="28"/>
        </w:rPr>
        <w:t>ия</w:t>
      </w:r>
      <w:r w:rsidRPr="00A930D0">
        <w:rPr>
          <w:b/>
          <w:bCs/>
          <w:sz w:val="28"/>
          <w:szCs w:val="28"/>
        </w:rPr>
        <w:t>х обмена веществ</w:t>
      </w:r>
    </w:p>
    <w:p w:rsidR="003278CB" w:rsidRDefault="003278CB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917" w:rsidRPr="00402917" w:rsidRDefault="00402917" w:rsidP="00402917">
      <w:pPr>
        <w:ind w:left="-68"/>
        <w:jc w:val="both"/>
        <w:rPr>
          <w:bCs/>
          <w:sz w:val="28"/>
          <w:szCs w:val="28"/>
        </w:rPr>
      </w:pPr>
      <w:r w:rsidRPr="001F0368">
        <w:rPr>
          <w:b/>
          <w:sz w:val="28"/>
          <w:szCs w:val="28"/>
        </w:rPr>
        <w:t>Цель занятия</w:t>
      </w:r>
      <w:r w:rsidRPr="00402917">
        <w:rPr>
          <w:sz w:val="28"/>
          <w:szCs w:val="28"/>
        </w:rPr>
        <w:t xml:space="preserve">: разработать план – конспект занятия ЛФК при </w:t>
      </w:r>
      <w:r w:rsidRPr="00402917">
        <w:rPr>
          <w:bCs/>
          <w:sz w:val="28"/>
          <w:szCs w:val="28"/>
        </w:rPr>
        <w:t>заболеваниях обмена веществ</w:t>
      </w:r>
    </w:p>
    <w:p w:rsidR="0064758B" w:rsidRPr="00402917" w:rsidRDefault="0064758B" w:rsidP="00402917">
      <w:pPr>
        <w:pStyle w:val="a3"/>
        <w:ind w:firstLine="709"/>
        <w:jc w:val="both"/>
        <w:rPr>
          <w:color w:val="000000"/>
          <w:sz w:val="28"/>
          <w:szCs w:val="28"/>
        </w:rPr>
      </w:pPr>
    </w:p>
    <w:p w:rsidR="00413982" w:rsidRDefault="00402917" w:rsidP="0040291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402917">
        <w:rPr>
          <w:bCs/>
          <w:i/>
          <w:snapToGrid w:val="0"/>
          <w:sz w:val="28"/>
          <w:szCs w:val="28"/>
        </w:rPr>
        <w:t>Ожирение</w:t>
      </w:r>
      <w:r w:rsidR="0064758B" w:rsidRPr="00402917">
        <w:rPr>
          <w:b/>
          <w:bCs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–</w:t>
      </w:r>
      <w:r w:rsidR="0064758B" w:rsidRPr="00402917">
        <w:rPr>
          <w:snapToGrid w:val="0"/>
          <w:sz w:val="28"/>
          <w:szCs w:val="28"/>
        </w:rPr>
        <w:t xml:space="preserve"> увеличение массы тела за счет избыточного отложения жировой ткани. По данным ВОЗ  в мире страдают ожирением 12-20% детей. Дети с нарушением жирового обмена, становясь взрослыми, при отсутствии активного лечения, как правило, страдают ожирением. </w:t>
      </w:r>
    </w:p>
    <w:p w:rsidR="0064758B" w:rsidRPr="00402917" w:rsidRDefault="0064758B" w:rsidP="0040291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402917">
        <w:rPr>
          <w:snapToGrid w:val="0"/>
          <w:sz w:val="28"/>
          <w:szCs w:val="28"/>
        </w:rPr>
        <w:t>При лечен</w:t>
      </w:r>
      <w:r w:rsidR="00992304">
        <w:rPr>
          <w:snapToGrid w:val="0"/>
          <w:sz w:val="28"/>
          <w:szCs w:val="28"/>
        </w:rPr>
        <w:t>ии и реабилитации детей</w:t>
      </w:r>
      <w:r w:rsidRPr="00402917">
        <w:rPr>
          <w:snapToGrid w:val="0"/>
          <w:sz w:val="28"/>
          <w:szCs w:val="28"/>
        </w:rPr>
        <w:t xml:space="preserve"> с ожирением применяется комплекс методов, важнейшими из которых являются физические упражнения и диета. При выборе физических упражнений, определении скорости и интенсивности их выполнения следует учитывать, что упражнения на выносливость (длительные умеренные нагрузки) способствуют расходу большого количества углеводов, выходу из депо нейтральных жиров и их расщеплению. Целесообразно использовать физическую нагрузку средней интенсивности, способствующую усиленному расходу углеводов и активизации энергетического расщепления за счет расщепления жиров. Большой удельный вес в занятиях занимают циклические упражнения, в частности, ходьба и бег. Длительность занятий 3</w:t>
      </w:r>
      <w:r w:rsidR="00A26DFD">
        <w:rPr>
          <w:snapToGrid w:val="0"/>
          <w:sz w:val="28"/>
          <w:szCs w:val="28"/>
        </w:rPr>
        <w:t xml:space="preserve">0-35 минут. Движения выполняют </w:t>
      </w:r>
      <w:r w:rsidRPr="00402917">
        <w:rPr>
          <w:snapToGrid w:val="0"/>
          <w:sz w:val="28"/>
          <w:szCs w:val="28"/>
        </w:rPr>
        <w:t xml:space="preserve">с большой амплитудой, в работу вовлекают крупные мышечные группы, используют махи, круговые движения в крупных суставах, упражнения для туловища, упражнения с предметами. </w:t>
      </w:r>
    </w:p>
    <w:p w:rsidR="0064758B" w:rsidRDefault="0064758B" w:rsidP="0040291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402917">
        <w:rPr>
          <w:snapToGrid w:val="0"/>
          <w:sz w:val="28"/>
          <w:szCs w:val="28"/>
        </w:rPr>
        <w:t>Для эффективного лечения необходим положительный психический настрой, прежде всего</w:t>
      </w:r>
      <w:r w:rsidR="00402917">
        <w:rPr>
          <w:snapToGrid w:val="0"/>
          <w:sz w:val="28"/>
          <w:szCs w:val="28"/>
        </w:rPr>
        <w:t>,</w:t>
      </w:r>
      <w:r w:rsidRPr="00402917">
        <w:rPr>
          <w:snapToGrid w:val="0"/>
          <w:sz w:val="28"/>
          <w:szCs w:val="28"/>
        </w:rPr>
        <w:t xml:space="preserve"> у членов семьи ребенка и, конечно, самого ребенка. Увеличить двигательный режим помогут подвижные эмоциональные игры. С учетом резервных возможностей </w:t>
      </w:r>
      <w:proofErr w:type="gramStart"/>
      <w:r w:rsidRPr="00402917">
        <w:rPr>
          <w:snapToGrid w:val="0"/>
          <w:sz w:val="28"/>
          <w:szCs w:val="28"/>
        </w:rPr>
        <w:t>сердечно-сосудистой</w:t>
      </w:r>
      <w:proofErr w:type="gramEnd"/>
      <w:r w:rsidRPr="00402917">
        <w:rPr>
          <w:snapToGrid w:val="0"/>
          <w:sz w:val="28"/>
          <w:szCs w:val="28"/>
        </w:rPr>
        <w:t xml:space="preserve"> системы необходимо постепенно подготовить организм ребенка к возрастающей физической нагрузке в играх, повысить эмоциональный тонус, увеличить общую работоспособность, улучшить функциональное состояние сердечно-сосудистой и дыхательной систем. Для выполнения этих задач необходимо вводить в занятия лечебной гимнастикой игры </w:t>
      </w:r>
      <w:proofErr w:type="spellStart"/>
      <w:r w:rsidRPr="00402917">
        <w:rPr>
          <w:snapToGrid w:val="0"/>
          <w:sz w:val="28"/>
          <w:szCs w:val="28"/>
        </w:rPr>
        <w:t>общефизиологического</w:t>
      </w:r>
      <w:proofErr w:type="spellEnd"/>
      <w:r w:rsidRPr="00402917">
        <w:rPr>
          <w:snapToGrid w:val="0"/>
          <w:sz w:val="28"/>
          <w:szCs w:val="28"/>
        </w:rPr>
        <w:t xml:space="preserve"> воздействия, оказывающие тренирующее влияние на весь организм, укрепляющие дыхательную мускулатуру. Рекомендуются игры с бегом, чередующимся с ходьбой.</w:t>
      </w:r>
    </w:p>
    <w:p w:rsidR="00413982" w:rsidRDefault="00A83889" w:rsidP="00992304">
      <w:pPr>
        <w:widowControl w:val="0"/>
        <w:ind w:firstLine="709"/>
        <w:jc w:val="both"/>
        <w:rPr>
          <w:sz w:val="28"/>
          <w:szCs w:val="28"/>
        </w:rPr>
      </w:pPr>
      <w:r w:rsidRPr="00A83889">
        <w:rPr>
          <w:sz w:val="28"/>
          <w:szCs w:val="28"/>
        </w:rPr>
        <w:t xml:space="preserve">Комплексное лечение ожирения включает диету, ЛГ, умеренные физические упражнения (игры, бег, ходьбу), общий массаж ног и спины. Разгрузочные дни детям противопоказаны, голодание запрещено. Должны быть умеренные физические нагрузки, в зависимости от возраста </w:t>
      </w:r>
      <w:r w:rsidRPr="00402917">
        <w:rPr>
          <w:snapToGrid w:val="0"/>
          <w:sz w:val="28"/>
          <w:szCs w:val="28"/>
        </w:rPr>
        <w:t>–</w:t>
      </w:r>
      <w:r w:rsidRPr="00A83889">
        <w:rPr>
          <w:sz w:val="28"/>
          <w:szCs w:val="28"/>
        </w:rPr>
        <w:t xml:space="preserve"> сауна и </w:t>
      </w:r>
      <w:proofErr w:type="spellStart"/>
      <w:r w:rsidRPr="00A83889">
        <w:rPr>
          <w:sz w:val="28"/>
          <w:szCs w:val="28"/>
        </w:rPr>
        <w:t>гидро</w:t>
      </w:r>
      <w:r>
        <w:rPr>
          <w:sz w:val="28"/>
          <w:szCs w:val="28"/>
        </w:rPr>
        <w:t>кинезо</w:t>
      </w:r>
      <w:r w:rsidRPr="00A83889">
        <w:rPr>
          <w:sz w:val="28"/>
          <w:szCs w:val="28"/>
        </w:rPr>
        <w:t>терапия</w:t>
      </w:r>
      <w:proofErr w:type="spellEnd"/>
      <w:r w:rsidRPr="00A83889">
        <w:rPr>
          <w:sz w:val="28"/>
          <w:szCs w:val="28"/>
        </w:rPr>
        <w:t xml:space="preserve">, вибрационный массаж. </w:t>
      </w:r>
    </w:p>
    <w:p w:rsidR="00A83889" w:rsidRPr="00A83889" w:rsidRDefault="00A83889" w:rsidP="0040291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413982">
        <w:rPr>
          <w:i/>
          <w:sz w:val="28"/>
          <w:szCs w:val="28"/>
        </w:rPr>
        <w:t>Методика массажа.</w:t>
      </w:r>
      <w:r w:rsidRPr="00A83889">
        <w:rPr>
          <w:sz w:val="28"/>
          <w:szCs w:val="28"/>
        </w:rPr>
        <w:t xml:space="preserve"> Массируется воротниковая зона, спина, нижние и верхние конечности, грудь и живот; применяются поглаживание, растирание, </w:t>
      </w:r>
      <w:r w:rsidRPr="00A83889">
        <w:rPr>
          <w:sz w:val="28"/>
          <w:szCs w:val="28"/>
        </w:rPr>
        <w:lastRenderedPageBreak/>
        <w:t>разминание (60</w:t>
      </w:r>
      <w:r w:rsidRPr="00402917">
        <w:rPr>
          <w:snapToGrid w:val="0"/>
          <w:sz w:val="28"/>
          <w:szCs w:val="28"/>
        </w:rPr>
        <w:t>–</w:t>
      </w:r>
      <w:r w:rsidRPr="00A83889">
        <w:rPr>
          <w:sz w:val="28"/>
          <w:szCs w:val="28"/>
        </w:rPr>
        <w:t>75% времени процедуры). Продолжительность массажа 10</w:t>
      </w:r>
      <w:r>
        <w:rPr>
          <w:sz w:val="28"/>
          <w:szCs w:val="28"/>
        </w:rPr>
        <w:t xml:space="preserve"> </w:t>
      </w:r>
      <w:r w:rsidRPr="00402917">
        <w:rPr>
          <w:snapToGrid w:val="0"/>
          <w:sz w:val="28"/>
          <w:szCs w:val="28"/>
        </w:rPr>
        <w:t>–</w:t>
      </w:r>
      <w:r w:rsidRPr="00A83889">
        <w:rPr>
          <w:sz w:val="28"/>
          <w:szCs w:val="28"/>
        </w:rPr>
        <w:t xml:space="preserve"> 15 мин. Курс 15</w:t>
      </w:r>
      <w:r w:rsidRPr="00402917">
        <w:rPr>
          <w:snapToGrid w:val="0"/>
          <w:sz w:val="28"/>
          <w:szCs w:val="28"/>
        </w:rPr>
        <w:t>–</w:t>
      </w:r>
      <w:r w:rsidRPr="00A83889">
        <w:rPr>
          <w:sz w:val="28"/>
          <w:szCs w:val="28"/>
        </w:rPr>
        <w:t xml:space="preserve"> 20 процедур</w:t>
      </w:r>
      <w:r>
        <w:rPr>
          <w:sz w:val="28"/>
          <w:szCs w:val="28"/>
        </w:rPr>
        <w:t>.</w:t>
      </w:r>
    </w:p>
    <w:p w:rsidR="007A16C8" w:rsidRDefault="00A72016" w:rsidP="007A16C8">
      <w:pPr>
        <w:widowControl w:val="0"/>
        <w:ind w:firstLine="709"/>
        <w:jc w:val="both"/>
        <w:rPr>
          <w:sz w:val="28"/>
          <w:szCs w:val="28"/>
        </w:rPr>
      </w:pPr>
      <w:r w:rsidRPr="00A72016">
        <w:rPr>
          <w:i/>
          <w:snapToGrid w:val="0"/>
          <w:sz w:val="28"/>
          <w:szCs w:val="28"/>
        </w:rPr>
        <w:t>Сахарный диабет</w:t>
      </w:r>
      <w:r w:rsidR="007A16C8">
        <w:rPr>
          <w:i/>
          <w:snapToGrid w:val="0"/>
          <w:sz w:val="28"/>
          <w:szCs w:val="28"/>
        </w:rPr>
        <w:t xml:space="preserve"> </w:t>
      </w:r>
      <w:r w:rsidR="007A16C8" w:rsidRPr="00402917">
        <w:rPr>
          <w:snapToGrid w:val="0"/>
          <w:sz w:val="28"/>
          <w:szCs w:val="28"/>
        </w:rPr>
        <w:t>–</w:t>
      </w:r>
      <w:r w:rsidR="007A16C8" w:rsidRPr="007A16C8">
        <w:rPr>
          <w:sz w:val="28"/>
          <w:szCs w:val="28"/>
        </w:rPr>
        <w:t xml:space="preserve"> заболевание, обусловленное абсолютной или относительной недостаточностью инсулина в организме и характеризующееся грубым нарушением обмена углеводов, с гипергликемией и </w:t>
      </w:r>
      <w:proofErr w:type="spellStart"/>
      <w:r w:rsidR="007A16C8" w:rsidRPr="007A16C8">
        <w:rPr>
          <w:sz w:val="28"/>
          <w:szCs w:val="28"/>
        </w:rPr>
        <w:t>глюкозурией</w:t>
      </w:r>
      <w:proofErr w:type="spellEnd"/>
      <w:r w:rsidR="007A16C8" w:rsidRPr="007A16C8">
        <w:rPr>
          <w:sz w:val="28"/>
          <w:szCs w:val="28"/>
        </w:rPr>
        <w:t xml:space="preserve"> («сахарное мочеиспускание»), а также другими нарушениями обмена веществ. </w:t>
      </w:r>
    </w:p>
    <w:p w:rsidR="007A16C8" w:rsidRDefault="007A16C8" w:rsidP="007A16C8">
      <w:pPr>
        <w:widowControl w:val="0"/>
        <w:ind w:firstLine="709"/>
        <w:jc w:val="both"/>
        <w:rPr>
          <w:sz w:val="28"/>
          <w:szCs w:val="28"/>
        </w:rPr>
      </w:pPr>
      <w:r w:rsidRPr="007A16C8">
        <w:rPr>
          <w:sz w:val="28"/>
          <w:szCs w:val="28"/>
        </w:rPr>
        <w:t xml:space="preserve">Одним из этиологических факторов является наследственное предрасположение, а также ожирение, атеросклеротические изменения сосудов поджелудочной железы, физическая и психическая травма, инфекции, чрезмерное употребление углеводов и др. </w:t>
      </w:r>
    </w:p>
    <w:p w:rsidR="007A16C8" w:rsidRDefault="007A16C8" w:rsidP="007A16C8">
      <w:pPr>
        <w:widowControl w:val="0"/>
        <w:ind w:firstLine="709"/>
        <w:jc w:val="both"/>
        <w:rPr>
          <w:sz w:val="28"/>
          <w:szCs w:val="28"/>
        </w:rPr>
      </w:pPr>
      <w:r w:rsidRPr="007A16C8">
        <w:rPr>
          <w:sz w:val="28"/>
          <w:szCs w:val="28"/>
        </w:rPr>
        <w:t xml:space="preserve">Недостаточность инсулина в организме приводит к нарушению углеводного, жирового и белкового обменов. Снижается проницаемость для глюкозы клеточных мембран в жировой и мышечной ткани, усиливаются </w:t>
      </w:r>
      <w:proofErr w:type="spellStart"/>
      <w:r w:rsidRPr="007A16C8">
        <w:rPr>
          <w:sz w:val="28"/>
          <w:szCs w:val="28"/>
        </w:rPr>
        <w:t>гликогенолиз</w:t>
      </w:r>
      <w:proofErr w:type="spellEnd"/>
      <w:r w:rsidRPr="007A16C8">
        <w:rPr>
          <w:sz w:val="28"/>
          <w:szCs w:val="28"/>
        </w:rPr>
        <w:t xml:space="preserve"> и </w:t>
      </w:r>
      <w:proofErr w:type="spellStart"/>
      <w:r w:rsidRPr="007A16C8">
        <w:rPr>
          <w:sz w:val="28"/>
          <w:szCs w:val="28"/>
        </w:rPr>
        <w:t>глюконеогенез</w:t>
      </w:r>
      <w:proofErr w:type="spellEnd"/>
      <w:r w:rsidRPr="007A16C8">
        <w:rPr>
          <w:sz w:val="28"/>
          <w:szCs w:val="28"/>
        </w:rPr>
        <w:t xml:space="preserve">, возникают гипергликемия и </w:t>
      </w:r>
      <w:proofErr w:type="spellStart"/>
      <w:r w:rsidRPr="007A16C8">
        <w:rPr>
          <w:sz w:val="28"/>
          <w:szCs w:val="28"/>
        </w:rPr>
        <w:t>глюкозурия</w:t>
      </w:r>
      <w:proofErr w:type="spellEnd"/>
      <w:r w:rsidRPr="007A16C8">
        <w:rPr>
          <w:sz w:val="28"/>
          <w:szCs w:val="28"/>
        </w:rPr>
        <w:t xml:space="preserve">, которые сопровождаются полиурией и полидипсией. Снижается образование и усиливается распад жиров, что приводит к повышению в крови уровня кетоновых тел. Это вызывает сдвиг кислотно-щелочного состояния в сторону ацидоза, способствует повышенному выведению из организма ионов калия, натрия, магния с мочой, нарушает функцию почек. </w:t>
      </w:r>
    </w:p>
    <w:p w:rsidR="007A16C8" w:rsidRPr="007A16C8" w:rsidRDefault="007A16C8" w:rsidP="007A16C8">
      <w:pPr>
        <w:widowControl w:val="0"/>
        <w:ind w:firstLine="709"/>
        <w:jc w:val="both"/>
        <w:rPr>
          <w:i/>
          <w:snapToGrid w:val="0"/>
          <w:sz w:val="28"/>
          <w:szCs w:val="28"/>
        </w:rPr>
      </w:pPr>
      <w:r w:rsidRPr="007A16C8">
        <w:rPr>
          <w:sz w:val="28"/>
          <w:szCs w:val="28"/>
        </w:rPr>
        <w:t xml:space="preserve">Повышенное поступление неэстерифицированных жирных кислот в печень вследствие </w:t>
      </w:r>
      <w:proofErr w:type="spellStart"/>
      <w:r w:rsidRPr="007A16C8">
        <w:rPr>
          <w:sz w:val="28"/>
          <w:szCs w:val="28"/>
        </w:rPr>
        <w:t>липолиза</w:t>
      </w:r>
      <w:proofErr w:type="spellEnd"/>
      <w:r w:rsidRPr="007A16C8">
        <w:rPr>
          <w:sz w:val="28"/>
          <w:szCs w:val="28"/>
        </w:rPr>
        <w:t xml:space="preserve"> приводит к интенсивному образованию триглицеридов. Наблюдается также усиленный синтез холестерина. Снижается синтез белка, в том числе и антител, что приводит к уменьшению сопротивляемости инфекциям. Неполноценный синтез белка является причиной развития </w:t>
      </w:r>
      <w:proofErr w:type="spellStart"/>
      <w:r w:rsidRPr="007A16C8">
        <w:rPr>
          <w:sz w:val="28"/>
          <w:szCs w:val="28"/>
        </w:rPr>
        <w:t>диспротеинемии</w:t>
      </w:r>
      <w:proofErr w:type="spellEnd"/>
      <w:r w:rsidRPr="007A16C8">
        <w:rPr>
          <w:sz w:val="28"/>
          <w:szCs w:val="28"/>
        </w:rPr>
        <w:t xml:space="preserve"> (уменьшение фракции альбуминов и увеличение </w:t>
      </w:r>
      <w:proofErr w:type="gramStart"/>
      <w:r w:rsidRPr="007A16C8">
        <w:rPr>
          <w:sz w:val="28"/>
          <w:szCs w:val="28"/>
        </w:rPr>
        <w:t>альфа-глобулинов</w:t>
      </w:r>
      <w:proofErr w:type="gramEnd"/>
      <w:r w:rsidRPr="007A16C8">
        <w:rPr>
          <w:sz w:val="28"/>
          <w:szCs w:val="28"/>
        </w:rPr>
        <w:t xml:space="preserve">). Значительная потеря жидкости вследствие полиурии приводит к обезвоживанию организма. Усиливается выделение из организма также хлоридов, азота, фосфора, кальция. </w:t>
      </w:r>
    </w:p>
    <w:p w:rsidR="007A16C8" w:rsidRDefault="007A16C8" w:rsidP="00402917">
      <w:pPr>
        <w:widowControl w:val="0"/>
        <w:ind w:firstLine="709"/>
        <w:jc w:val="both"/>
        <w:rPr>
          <w:sz w:val="28"/>
          <w:szCs w:val="28"/>
        </w:rPr>
      </w:pPr>
      <w:r w:rsidRPr="007A16C8">
        <w:rPr>
          <w:sz w:val="28"/>
          <w:szCs w:val="28"/>
        </w:rPr>
        <w:t xml:space="preserve">Выделяют три стадии в развитии диабета: потенциальный диабет, когда имеется лишь предрасположенность к заболеванию; латентный диабет, который выявляется с помощью пробы на толерантность к углеводам; явный диабет, когда имеются характерные клинические и биохимические симптомы заболевания. Больных беспокоят сухость во рту, полиурия, похудание, слабость, снижение трудоспособности, повышенный аппетит, кожный зуд и зуд в промежности, пиодермия, грибковые поражения кожи и др. В крови определяется повышенный уровень сахара, в моче </w:t>
      </w:r>
      <w:r w:rsidRPr="00402917">
        <w:rPr>
          <w:snapToGrid w:val="0"/>
          <w:sz w:val="28"/>
          <w:szCs w:val="28"/>
        </w:rPr>
        <w:t>–</w:t>
      </w:r>
      <w:r w:rsidRPr="007A16C8">
        <w:rPr>
          <w:sz w:val="28"/>
          <w:szCs w:val="28"/>
        </w:rPr>
        <w:t xml:space="preserve"> </w:t>
      </w:r>
      <w:proofErr w:type="spellStart"/>
      <w:r w:rsidRPr="007A16C8">
        <w:rPr>
          <w:sz w:val="28"/>
          <w:szCs w:val="28"/>
        </w:rPr>
        <w:t>глюкозурия</w:t>
      </w:r>
      <w:proofErr w:type="spellEnd"/>
      <w:r w:rsidRPr="007A16C8">
        <w:rPr>
          <w:sz w:val="28"/>
          <w:szCs w:val="28"/>
        </w:rPr>
        <w:t xml:space="preserve">. </w:t>
      </w:r>
    </w:p>
    <w:p w:rsidR="007A16C8" w:rsidRDefault="007A16C8" w:rsidP="00402917">
      <w:pPr>
        <w:widowControl w:val="0"/>
        <w:ind w:firstLine="709"/>
        <w:jc w:val="both"/>
        <w:rPr>
          <w:sz w:val="28"/>
          <w:szCs w:val="28"/>
        </w:rPr>
      </w:pPr>
      <w:r w:rsidRPr="007A16C8">
        <w:rPr>
          <w:sz w:val="28"/>
          <w:szCs w:val="28"/>
        </w:rPr>
        <w:t xml:space="preserve">В зависимости от уровня гликемии, чувствительности к лечебным воздействиям и наличия или отсутствия осложнений выделяют три степени тяжести сахарного диабета: легкая степень, когда уровень сахара в крови не поднимается выше 1,6 г/л (160 мг%), </w:t>
      </w:r>
      <w:proofErr w:type="spellStart"/>
      <w:r w:rsidRPr="007A16C8">
        <w:rPr>
          <w:sz w:val="28"/>
          <w:szCs w:val="28"/>
        </w:rPr>
        <w:t>кетоацидоз</w:t>
      </w:r>
      <w:proofErr w:type="spellEnd"/>
      <w:r w:rsidRPr="007A16C8">
        <w:rPr>
          <w:sz w:val="28"/>
          <w:szCs w:val="28"/>
        </w:rPr>
        <w:t xml:space="preserve"> отсутствует, компенсация достигается диетой; среднетяжелая степень (имеется склонность к </w:t>
      </w:r>
      <w:proofErr w:type="spellStart"/>
      <w:r w:rsidRPr="007A16C8">
        <w:rPr>
          <w:sz w:val="28"/>
          <w:szCs w:val="28"/>
        </w:rPr>
        <w:t>кетоацидозу</w:t>
      </w:r>
      <w:proofErr w:type="spellEnd"/>
      <w:r w:rsidRPr="007A16C8">
        <w:rPr>
          <w:sz w:val="28"/>
          <w:szCs w:val="28"/>
        </w:rPr>
        <w:t>); тяжелая степень, когда колебания уровня сахара в крови в течение суток более 2</w:t>
      </w:r>
      <w:r w:rsidRPr="00402917">
        <w:rPr>
          <w:snapToGrid w:val="0"/>
          <w:sz w:val="28"/>
          <w:szCs w:val="28"/>
        </w:rPr>
        <w:t>–</w:t>
      </w:r>
      <w:r w:rsidRPr="007A16C8">
        <w:rPr>
          <w:sz w:val="28"/>
          <w:szCs w:val="28"/>
        </w:rPr>
        <w:t xml:space="preserve">2,5 г/л, имеется склонность к гипогликемии, </w:t>
      </w:r>
      <w:proofErr w:type="spellStart"/>
      <w:r w:rsidRPr="007A16C8">
        <w:rPr>
          <w:sz w:val="28"/>
          <w:szCs w:val="28"/>
        </w:rPr>
        <w:t>кетоацидозу</w:t>
      </w:r>
      <w:proofErr w:type="spellEnd"/>
      <w:r w:rsidRPr="007A16C8">
        <w:rPr>
          <w:sz w:val="28"/>
          <w:szCs w:val="28"/>
        </w:rPr>
        <w:t xml:space="preserve">. </w:t>
      </w:r>
    </w:p>
    <w:p w:rsidR="007A16C8" w:rsidRDefault="007955FC" w:rsidP="0040291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7A16C8" w:rsidRPr="007A16C8">
        <w:rPr>
          <w:sz w:val="28"/>
          <w:szCs w:val="28"/>
        </w:rPr>
        <w:t>а последние годы з</w:t>
      </w:r>
      <w:r w:rsidR="007A16C8">
        <w:rPr>
          <w:sz w:val="28"/>
          <w:szCs w:val="28"/>
        </w:rPr>
        <w:t>начительно увеличилось число</w:t>
      </w:r>
      <w:r w:rsidR="007A16C8" w:rsidRPr="007A16C8">
        <w:rPr>
          <w:sz w:val="28"/>
          <w:szCs w:val="28"/>
        </w:rPr>
        <w:t xml:space="preserve"> заболеваний диабетом и количество смертельных исходов, связанных с его последствиями. Как известно, диабет является неизлечимым заболеванием и встречается в любом возрасте. Переедание, умственное перенапряжение, недостаточная физическая нагрузка значительно увеличивают число больных диабетом. Для выявления диабета необходимы массовые профилактические осмотры. </w:t>
      </w:r>
    </w:p>
    <w:p w:rsidR="007A16C8" w:rsidRDefault="007A16C8" w:rsidP="00402917">
      <w:pPr>
        <w:widowControl w:val="0"/>
        <w:ind w:firstLine="709"/>
        <w:jc w:val="both"/>
        <w:rPr>
          <w:sz w:val="28"/>
          <w:szCs w:val="28"/>
        </w:rPr>
      </w:pPr>
      <w:r w:rsidRPr="007A16C8">
        <w:rPr>
          <w:sz w:val="28"/>
          <w:szCs w:val="28"/>
        </w:rPr>
        <w:t xml:space="preserve">Реабилитация больных </w:t>
      </w:r>
      <w:r>
        <w:rPr>
          <w:sz w:val="28"/>
          <w:szCs w:val="28"/>
        </w:rPr>
        <w:t xml:space="preserve">сахарным </w:t>
      </w:r>
      <w:r w:rsidRPr="007A16C8">
        <w:rPr>
          <w:sz w:val="28"/>
          <w:szCs w:val="28"/>
        </w:rPr>
        <w:t>диабетом</w:t>
      </w:r>
      <w:r>
        <w:rPr>
          <w:sz w:val="28"/>
          <w:szCs w:val="28"/>
        </w:rPr>
        <w:t xml:space="preserve"> включает</w:t>
      </w:r>
      <w:r w:rsidRPr="007A16C8">
        <w:rPr>
          <w:sz w:val="28"/>
          <w:szCs w:val="28"/>
        </w:rPr>
        <w:t xml:space="preserve">: диетотерапия, пероральные </w:t>
      </w:r>
      <w:proofErr w:type="spellStart"/>
      <w:r w:rsidRPr="007A16C8">
        <w:rPr>
          <w:sz w:val="28"/>
          <w:szCs w:val="28"/>
        </w:rPr>
        <w:t>гипогликемизирующие</w:t>
      </w:r>
      <w:proofErr w:type="spellEnd"/>
      <w:r w:rsidRPr="007A16C8">
        <w:rPr>
          <w:sz w:val="28"/>
          <w:szCs w:val="28"/>
        </w:rPr>
        <w:t xml:space="preserve"> препараты и инсулин. Основной принцип диеты </w:t>
      </w:r>
      <w:r w:rsidRPr="00402917">
        <w:rPr>
          <w:snapToGrid w:val="0"/>
          <w:sz w:val="28"/>
          <w:szCs w:val="28"/>
        </w:rPr>
        <w:t>–</w:t>
      </w:r>
      <w:r w:rsidRPr="007A16C8">
        <w:rPr>
          <w:sz w:val="28"/>
          <w:szCs w:val="28"/>
        </w:rPr>
        <w:t xml:space="preserve"> индивидуальный подбор суточной калорийности; исключение легкоусвояемых углеводов; дробное питание (4</w:t>
      </w:r>
      <w:r w:rsidRPr="00402917">
        <w:rPr>
          <w:snapToGrid w:val="0"/>
          <w:sz w:val="28"/>
          <w:szCs w:val="28"/>
        </w:rPr>
        <w:t>–</w:t>
      </w:r>
      <w:r w:rsidRPr="007A16C8">
        <w:rPr>
          <w:sz w:val="28"/>
          <w:szCs w:val="28"/>
        </w:rPr>
        <w:t xml:space="preserve">5 раз в сутки). Следует ограничивать или полностью исключить рафинированные углеводы из пищи. Однако общее количество углеводов должно составлять не менее 125 г в день с целью предупреждения </w:t>
      </w:r>
      <w:proofErr w:type="spellStart"/>
      <w:r w:rsidRPr="007A16C8">
        <w:rPr>
          <w:sz w:val="28"/>
          <w:szCs w:val="28"/>
        </w:rPr>
        <w:t>кетоацидоза</w:t>
      </w:r>
      <w:proofErr w:type="spellEnd"/>
      <w:r w:rsidRPr="007A16C8">
        <w:rPr>
          <w:sz w:val="28"/>
          <w:szCs w:val="28"/>
        </w:rPr>
        <w:t xml:space="preserve">. Применяются также массаж, ЛФК, дозированная ходьба, прогулки на лыжах, плавание и др. Главное </w:t>
      </w:r>
      <w:r w:rsidRPr="00402917">
        <w:rPr>
          <w:snapToGrid w:val="0"/>
          <w:sz w:val="28"/>
          <w:szCs w:val="28"/>
        </w:rPr>
        <w:t>–</w:t>
      </w:r>
      <w:r w:rsidRPr="007A16C8">
        <w:rPr>
          <w:sz w:val="28"/>
          <w:szCs w:val="28"/>
        </w:rPr>
        <w:t xml:space="preserve"> не допус</w:t>
      </w:r>
      <w:r>
        <w:rPr>
          <w:sz w:val="28"/>
          <w:szCs w:val="28"/>
        </w:rPr>
        <w:t>кать переутомления. ЛГ</w:t>
      </w:r>
      <w:r w:rsidRPr="007A16C8">
        <w:rPr>
          <w:sz w:val="28"/>
          <w:szCs w:val="28"/>
        </w:rPr>
        <w:t xml:space="preserve"> включает общеразвивающие, дыхательные и упражнения на </w:t>
      </w:r>
      <w:proofErr w:type="gramStart"/>
      <w:r w:rsidRPr="007A16C8">
        <w:rPr>
          <w:sz w:val="28"/>
          <w:szCs w:val="28"/>
        </w:rPr>
        <w:t>расслабление</w:t>
      </w:r>
      <w:proofErr w:type="gramEnd"/>
      <w:r w:rsidRPr="007A16C8">
        <w:rPr>
          <w:sz w:val="28"/>
          <w:szCs w:val="28"/>
        </w:rPr>
        <w:t xml:space="preserve"> лежа, сидя и стоя. Рекомендуются также упражнения с гимнастической палкой, набивными мячами, игровые упражнения. Темп медленный и средний. </w:t>
      </w:r>
    </w:p>
    <w:p w:rsidR="007A16C8" w:rsidRDefault="007A16C8" w:rsidP="00402917">
      <w:pPr>
        <w:widowControl w:val="0"/>
        <w:ind w:firstLine="709"/>
        <w:jc w:val="both"/>
        <w:rPr>
          <w:sz w:val="28"/>
          <w:szCs w:val="28"/>
        </w:rPr>
      </w:pPr>
      <w:r w:rsidRPr="007A16C8">
        <w:rPr>
          <w:i/>
          <w:sz w:val="28"/>
          <w:szCs w:val="28"/>
        </w:rPr>
        <w:t>Методика массажа.</w:t>
      </w:r>
      <w:r w:rsidRPr="007A16C8">
        <w:rPr>
          <w:sz w:val="28"/>
          <w:szCs w:val="28"/>
        </w:rPr>
        <w:t xml:space="preserve"> Проводится массаж воротниковой области, спины (рефлексогенных зон), нижних конечностей, груди и живота. При сухой коже массаж проводят с маслом (эвкалиптовым, пихтовым или подсолнечным). Продолжительность массажа 10</w:t>
      </w:r>
      <w:r w:rsidRPr="00402917">
        <w:rPr>
          <w:snapToGrid w:val="0"/>
          <w:sz w:val="28"/>
          <w:szCs w:val="28"/>
        </w:rPr>
        <w:t>–</w:t>
      </w:r>
      <w:r w:rsidRPr="007A16C8">
        <w:rPr>
          <w:sz w:val="28"/>
          <w:szCs w:val="28"/>
        </w:rPr>
        <w:t>15 мин, курс 10</w:t>
      </w:r>
      <w:r w:rsidRPr="00402917">
        <w:rPr>
          <w:snapToGrid w:val="0"/>
          <w:sz w:val="28"/>
          <w:szCs w:val="28"/>
        </w:rPr>
        <w:t>–</w:t>
      </w:r>
      <w:r w:rsidRPr="007A16C8">
        <w:rPr>
          <w:sz w:val="28"/>
          <w:szCs w:val="28"/>
        </w:rPr>
        <w:t>20 процедур, в год 3</w:t>
      </w:r>
      <w:r w:rsidRPr="00402917">
        <w:rPr>
          <w:snapToGrid w:val="0"/>
          <w:sz w:val="28"/>
          <w:szCs w:val="28"/>
        </w:rPr>
        <w:t>–</w:t>
      </w:r>
      <w:r w:rsidRPr="007A16C8">
        <w:rPr>
          <w:sz w:val="28"/>
          <w:szCs w:val="28"/>
        </w:rPr>
        <w:t>4 курса.</w:t>
      </w:r>
    </w:p>
    <w:p w:rsidR="00BE7184" w:rsidRDefault="00BE7184" w:rsidP="00402917">
      <w:pPr>
        <w:widowControl w:val="0"/>
        <w:ind w:firstLine="709"/>
        <w:jc w:val="both"/>
        <w:rPr>
          <w:sz w:val="28"/>
          <w:szCs w:val="28"/>
        </w:rPr>
      </w:pPr>
      <w:r w:rsidRPr="00BE7184">
        <w:rPr>
          <w:i/>
          <w:sz w:val="28"/>
          <w:szCs w:val="28"/>
        </w:rPr>
        <w:t xml:space="preserve">Гипотрофия </w:t>
      </w:r>
      <w:r w:rsidRPr="00402917">
        <w:rPr>
          <w:snapToGrid w:val="0"/>
          <w:sz w:val="28"/>
          <w:szCs w:val="28"/>
        </w:rPr>
        <w:t>–</w:t>
      </w:r>
      <w:r>
        <w:rPr>
          <w:snapToGrid w:val="0"/>
          <w:sz w:val="28"/>
          <w:szCs w:val="28"/>
        </w:rPr>
        <w:t xml:space="preserve"> </w:t>
      </w:r>
      <w:r w:rsidRPr="00BE7184">
        <w:rPr>
          <w:sz w:val="28"/>
          <w:szCs w:val="28"/>
        </w:rPr>
        <w:t xml:space="preserve">характеризуется хроническим истощением организма, истончением подкожно-жирового слоя в результате нарушения функций желудочно-кишечного тракта, перенесенных инфекционных заболеваний и др. Ребенок худеет, отмечается вялость мускулатуры, бледность кожи, нарушение теплового обмена. Гипотрофия 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 наиболее частое проявление хронической недостаточности питания у детей раннего возраста (неправильное вскармливание и уход, частые заболевания и т.д.). </w:t>
      </w:r>
    </w:p>
    <w:p w:rsidR="00BE7184" w:rsidRDefault="00BE7184" w:rsidP="00402917">
      <w:pPr>
        <w:widowControl w:val="0"/>
        <w:ind w:firstLine="709"/>
        <w:jc w:val="both"/>
        <w:rPr>
          <w:sz w:val="28"/>
          <w:szCs w:val="28"/>
        </w:rPr>
      </w:pPr>
      <w:r w:rsidRPr="00BE7184">
        <w:rPr>
          <w:sz w:val="28"/>
          <w:szCs w:val="28"/>
        </w:rPr>
        <w:t xml:space="preserve">Выделяют три степени гипотрофии: при I степени 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 потеря веса составляет до 20% нормы, при II 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 до 40%, и при III 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 более 40%. Комплексное лечение включает общий массаж, ЛГ (см. рис. 136), воздушные ванны, диету, хвойные ванны с температурой воды 36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>37</w:t>
      </w:r>
      <w:proofErr w:type="gramStart"/>
      <w:r w:rsidRPr="00BE7184">
        <w:rPr>
          <w:sz w:val="28"/>
          <w:szCs w:val="28"/>
        </w:rPr>
        <w:t>°С</w:t>
      </w:r>
      <w:proofErr w:type="gramEnd"/>
      <w:r w:rsidRPr="00BE7184">
        <w:rPr>
          <w:sz w:val="28"/>
          <w:szCs w:val="28"/>
        </w:rPr>
        <w:t xml:space="preserve"> по 8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>10 мин</w:t>
      </w:r>
      <w:r>
        <w:rPr>
          <w:sz w:val="28"/>
          <w:szCs w:val="28"/>
        </w:rPr>
        <w:t>ут</w:t>
      </w:r>
      <w:r w:rsidRPr="00BE7184">
        <w:rPr>
          <w:sz w:val="28"/>
          <w:szCs w:val="28"/>
        </w:rPr>
        <w:t xml:space="preserve"> через день, УФ-облучение общее по замедленной схеме с 0,16 биодозы до 1,5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>2 биодоз, курс 15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20 облучений через день. </w:t>
      </w:r>
    </w:p>
    <w:p w:rsidR="00BE7184" w:rsidRDefault="00BE7184" w:rsidP="00402917">
      <w:pPr>
        <w:widowControl w:val="0"/>
        <w:ind w:firstLine="709"/>
        <w:jc w:val="both"/>
        <w:rPr>
          <w:sz w:val="28"/>
          <w:szCs w:val="28"/>
        </w:rPr>
      </w:pPr>
      <w:r w:rsidRPr="00BE7184">
        <w:rPr>
          <w:sz w:val="28"/>
          <w:szCs w:val="28"/>
        </w:rPr>
        <w:t xml:space="preserve">В комплексном лечении массаж занимает ведущее место. Большое значение имеет также правильный уход, рациональное питание. </w:t>
      </w:r>
    </w:p>
    <w:p w:rsidR="00E85DA0" w:rsidRPr="00992304" w:rsidRDefault="00BE7184" w:rsidP="00992304">
      <w:pPr>
        <w:widowControl w:val="0"/>
        <w:ind w:firstLine="709"/>
        <w:jc w:val="both"/>
        <w:rPr>
          <w:sz w:val="28"/>
          <w:szCs w:val="28"/>
        </w:rPr>
      </w:pPr>
      <w:r w:rsidRPr="00BE7184">
        <w:rPr>
          <w:i/>
          <w:sz w:val="28"/>
          <w:szCs w:val="28"/>
        </w:rPr>
        <w:t>Задачи массажа</w:t>
      </w:r>
      <w:r w:rsidRPr="00BE7184">
        <w:rPr>
          <w:sz w:val="28"/>
          <w:szCs w:val="28"/>
        </w:rPr>
        <w:t>: улучшение и нормализация обменных процессов, функции желудочно-кишечного тракта, восстановление функции опорно</w:t>
      </w:r>
      <w:r>
        <w:rPr>
          <w:sz w:val="28"/>
          <w:szCs w:val="28"/>
        </w:rPr>
        <w:t>-</w:t>
      </w:r>
      <w:r w:rsidRPr="00BE7184">
        <w:rPr>
          <w:sz w:val="28"/>
          <w:szCs w:val="28"/>
        </w:rPr>
        <w:t xml:space="preserve">двигательного аппарата. </w:t>
      </w:r>
    </w:p>
    <w:p w:rsidR="00BE7184" w:rsidRDefault="00BE7184" w:rsidP="00402917">
      <w:pPr>
        <w:widowControl w:val="0"/>
        <w:ind w:firstLine="709"/>
        <w:jc w:val="both"/>
        <w:rPr>
          <w:sz w:val="28"/>
          <w:szCs w:val="28"/>
        </w:rPr>
      </w:pPr>
      <w:r w:rsidRPr="007A16C8">
        <w:rPr>
          <w:i/>
          <w:sz w:val="28"/>
          <w:szCs w:val="28"/>
        </w:rPr>
        <w:t>Методика массажа.</w:t>
      </w:r>
      <w:r w:rsidRPr="007A16C8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Применяют</w:t>
      </w:r>
      <w:r w:rsidRPr="00BE7184">
        <w:rPr>
          <w:sz w:val="28"/>
          <w:szCs w:val="28"/>
        </w:rPr>
        <w:t xml:space="preserve"> поглаживание, растирание и разминание всего тела. Во время процедуры ребенка надо чаще переворачивать со спины на живот и обратно. Массаж проводится 2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3 раза в </w:t>
      </w:r>
      <w:r w:rsidRPr="00BE7184">
        <w:rPr>
          <w:sz w:val="28"/>
          <w:szCs w:val="28"/>
        </w:rPr>
        <w:lastRenderedPageBreak/>
        <w:t>день. Продолжительность 3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>5 мин</w:t>
      </w:r>
      <w:r>
        <w:rPr>
          <w:sz w:val="28"/>
          <w:szCs w:val="28"/>
        </w:rPr>
        <w:t>ут</w:t>
      </w:r>
      <w:r w:rsidRPr="00BE7184">
        <w:rPr>
          <w:sz w:val="28"/>
          <w:szCs w:val="28"/>
        </w:rPr>
        <w:t>.</w:t>
      </w:r>
    </w:p>
    <w:p w:rsidR="00BE7184" w:rsidRDefault="00BE7184" w:rsidP="00402917">
      <w:pPr>
        <w:widowControl w:val="0"/>
        <w:ind w:firstLine="709"/>
        <w:jc w:val="both"/>
        <w:rPr>
          <w:sz w:val="28"/>
          <w:szCs w:val="28"/>
        </w:rPr>
      </w:pPr>
      <w:r w:rsidRPr="00BE7184">
        <w:rPr>
          <w:i/>
          <w:sz w:val="28"/>
          <w:szCs w:val="28"/>
        </w:rPr>
        <w:t>Рахитом</w:t>
      </w:r>
      <w:r w:rsidRPr="00BE7184">
        <w:rPr>
          <w:sz w:val="28"/>
          <w:szCs w:val="28"/>
        </w:rPr>
        <w:t xml:space="preserve"> чаще болеют дети в возрасте до 2 месяцев и старше. Характерны изменения всех видов обмена веществ, прежде всего расстройство </w:t>
      </w:r>
      <w:proofErr w:type="spellStart"/>
      <w:r w:rsidRPr="00BE7184">
        <w:rPr>
          <w:sz w:val="28"/>
          <w:szCs w:val="28"/>
        </w:rPr>
        <w:t>фосфорнокальциевого</w:t>
      </w:r>
      <w:proofErr w:type="spellEnd"/>
      <w:r w:rsidRPr="00BE7184">
        <w:rPr>
          <w:sz w:val="28"/>
          <w:szCs w:val="28"/>
        </w:rPr>
        <w:t xml:space="preserve"> обмена. При рахите возникает деформация опорно-двигательного аппарата. В значительной степени поражается мышечная система из-за недостаточного поступления в мышц</w:t>
      </w:r>
      <w:r>
        <w:rPr>
          <w:sz w:val="28"/>
          <w:szCs w:val="28"/>
        </w:rPr>
        <w:t>ы богатых энергией фосфорных</w:t>
      </w:r>
      <w:r w:rsidRPr="00BE7184">
        <w:rPr>
          <w:sz w:val="28"/>
          <w:szCs w:val="28"/>
        </w:rPr>
        <w:t xml:space="preserve"> соединений (АТФ), нарушения кальциевого обмена. Отмечаются дряблость мышц, вздутие живота, беспокойство, плохой сон, потливость. Важную роль в клинике рахита играют нарушения функции дыхания из-за гипотонии дыхательных мышц, деформации грудной клетки. </w:t>
      </w:r>
    </w:p>
    <w:p w:rsidR="00BE7184" w:rsidRDefault="00BE7184" w:rsidP="00402917">
      <w:pPr>
        <w:widowControl w:val="0"/>
        <w:ind w:firstLine="709"/>
        <w:jc w:val="both"/>
        <w:rPr>
          <w:sz w:val="28"/>
          <w:szCs w:val="28"/>
        </w:rPr>
      </w:pPr>
      <w:r w:rsidRPr="00BE7184">
        <w:rPr>
          <w:sz w:val="28"/>
          <w:szCs w:val="28"/>
        </w:rPr>
        <w:t xml:space="preserve">Различают три степени рахита: I 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 легкий рахит, II 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 болезнь средней тяжести, III 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 тяжелый рахит. </w:t>
      </w:r>
    </w:p>
    <w:p w:rsidR="00BE7184" w:rsidRDefault="00BE7184" w:rsidP="00402917">
      <w:pPr>
        <w:widowControl w:val="0"/>
        <w:ind w:firstLine="709"/>
        <w:jc w:val="both"/>
        <w:rPr>
          <w:sz w:val="28"/>
          <w:szCs w:val="28"/>
        </w:rPr>
      </w:pPr>
      <w:r w:rsidRPr="00BE7184">
        <w:rPr>
          <w:sz w:val="28"/>
          <w:szCs w:val="28"/>
        </w:rPr>
        <w:t>Наряду с организацией правильного вскармливания детям назначают витамины D и</w:t>
      </w:r>
      <w:proofErr w:type="gramStart"/>
      <w:r w:rsidRPr="00BE7184">
        <w:rPr>
          <w:sz w:val="28"/>
          <w:szCs w:val="28"/>
        </w:rPr>
        <w:t xml:space="preserve"> С</w:t>
      </w:r>
      <w:proofErr w:type="gramEnd"/>
      <w:r w:rsidRPr="00BE7184">
        <w:rPr>
          <w:sz w:val="28"/>
          <w:szCs w:val="28"/>
        </w:rPr>
        <w:t>, закал</w:t>
      </w:r>
      <w:r>
        <w:rPr>
          <w:sz w:val="28"/>
          <w:szCs w:val="28"/>
        </w:rPr>
        <w:t>ивающие процедуры, ЛГ</w:t>
      </w:r>
      <w:r w:rsidRPr="00BE7184">
        <w:rPr>
          <w:sz w:val="28"/>
          <w:szCs w:val="28"/>
        </w:rPr>
        <w:t>, массаж, УФ-облучение по основной схеме (начинают с 0,25 биодозы и доводят до 2</w:t>
      </w:r>
      <w:r>
        <w:rPr>
          <w:sz w:val="28"/>
          <w:szCs w:val="28"/>
        </w:rPr>
        <w:t xml:space="preserve"> </w:t>
      </w:r>
      <w:r w:rsidRPr="00402917">
        <w:rPr>
          <w:snapToGrid w:val="0"/>
          <w:sz w:val="28"/>
          <w:szCs w:val="28"/>
        </w:rPr>
        <w:t>–</w:t>
      </w:r>
      <w:r>
        <w:rPr>
          <w:snapToGrid w:val="0"/>
          <w:sz w:val="28"/>
          <w:szCs w:val="28"/>
        </w:rPr>
        <w:t xml:space="preserve"> </w:t>
      </w:r>
      <w:r w:rsidRPr="00BE7184">
        <w:rPr>
          <w:sz w:val="28"/>
          <w:szCs w:val="28"/>
        </w:rPr>
        <w:t>2,5 биодозы по 10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>12 мин</w:t>
      </w:r>
      <w:r>
        <w:rPr>
          <w:sz w:val="28"/>
          <w:szCs w:val="28"/>
        </w:rPr>
        <w:t>ут</w:t>
      </w:r>
      <w:r w:rsidRPr="00BE7184">
        <w:rPr>
          <w:sz w:val="28"/>
          <w:szCs w:val="28"/>
        </w:rPr>
        <w:t>), хвойно-солевые ванны с температурой воды 36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>37°С по 5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>10 мин</w:t>
      </w:r>
      <w:r>
        <w:rPr>
          <w:sz w:val="28"/>
          <w:szCs w:val="28"/>
        </w:rPr>
        <w:t>ут</w:t>
      </w:r>
      <w:r w:rsidRPr="00BE7184">
        <w:rPr>
          <w:sz w:val="28"/>
          <w:szCs w:val="28"/>
        </w:rPr>
        <w:t xml:space="preserve"> через день (применяют с 5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6-месячного возраста). Показаны обтирания соленой водой, обливания, души, солнечно-воздушные ванны после кормления, ЛГ и процедуры массажа. В период </w:t>
      </w:r>
      <w:proofErr w:type="spellStart"/>
      <w:r w:rsidRPr="00BE7184">
        <w:rPr>
          <w:sz w:val="28"/>
          <w:szCs w:val="28"/>
        </w:rPr>
        <w:t>реконваленсценции</w:t>
      </w:r>
      <w:proofErr w:type="spellEnd"/>
      <w:r w:rsidRPr="00BE7184">
        <w:rPr>
          <w:sz w:val="28"/>
          <w:szCs w:val="28"/>
        </w:rPr>
        <w:t xml:space="preserve"> облучение начинают с 0,25 биодозы и доводят до 2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>2,5 биодозы. Курс 15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 xml:space="preserve">20 облучений. </w:t>
      </w:r>
    </w:p>
    <w:p w:rsidR="00BE7184" w:rsidRPr="00BE7184" w:rsidRDefault="00BE7184" w:rsidP="00402917">
      <w:pPr>
        <w:widowControl w:val="0"/>
        <w:ind w:firstLine="709"/>
        <w:jc w:val="both"/>
        <w:rPr>
          <w:i/>
          <w:snapToGrid w:val="0"/>
          <w:sz w:val="28"/>
          <w:szCs w:val="28"/>
        </w:rPr>
      </w:pPr>
      <w:r w:rsidRPr="00992304">
        <w:rPr>
          <w:i/>
          <w:sz w:val="28"/>
          <w:szCs w:val="28"/>
        </w:rPr>
        <w:t>Массаж</w:t>
      </w:r>
      <w:r w:rsidRPr="00BE7184">
        <w:rPr>
          <w:sz w:val="28"/>
          <w:szCs w:val="28"/>
        </w:rPr>
        <w:t xml:space="preserve"> успешно применяют в комплексном лечении рахита, он улучшает обменные процессы, предупреждает прогрессирование болезни, деформацию опорно-двигательного аппарата, усиливает кровоснабжение в массируемой области, стимулирует </w:t>
      </w:r>
      <w:proofErr w:type="spellStart"/>
      <w:r w:rsidRPr="00BE7184">
        <w:rPr>
          <w:sz w:val="28"/>
          <w:szCs w:val="28"/>
        </w:rPr>
        <w:t>окислительно</w:t>
      </w:r>
      <w:proofErr w:type="spellEnd"/>
      <w:r w:rsidRPr="00BE7184">
        <w:rPr>
          <w:sz w:val="28"/>
          <w:szCs w:val="28"/>
        </w:rPr>
        <w:t>-восстановительные процессы в мышцах, нормализует сон. Массаж проводится осторожно, применяют поглаживание, растирание. Выполняют несколько раз в день по 5</w:t>
      </w:r>
      <w:r w:rsidRPr="00402917">
        <w:rPr>
          <w:snapToGrid w:val="0"/>
          <w:sz w:val="28"/>
          <w:szCs w:val="28"/>
        </w:rPr>
        <w:t>–</w:t>
      </w:r>
      <w:r w:rsidRPr="00BE7184">
        <w:rPr>
          <w:sz w:val="28"/>
          <w:szCs w:val="28"/>
        </w:rPr>
        <w:t>7 мин</w:t>
      </w:r>
      <w:r>
        <w:rPr>
          <w:sz w:val="28"/>
          <w:szCs w:val="28"/>
        </w:rPr>
        <w:t>ут</w:t>
      </w:r>
      <w:r w:rsidRPr="00BE7184">
        <w:rPr>
          <w:sz w:val="28"/>
          <w:szCs w:val="28"/>
        </w:rPr>
        <w:t>.</w:t>
      </w:r>
    </w:p>
    <w:p w:rsidR="00D11440" w:rsidRDefault="00D11440" w:rsidP="006F3F58">
      <w:pPr>
        <w:ind w:firstLine="709"/>
      </w:pPr>
    </w:p>
    <w:p w:rsidR="00402917" w:rsidRPr="00402917" w:rsidRDefault="00402917" w:rsidP="0040291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02917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402917" w:rsidRPr="00402917" w:rsidRDefault="00402917" w:rsidP="004029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917">
        <w:rPr>
          <w:rFonts w:ascii="Times New Roman" w:hAnsi="Times New Roman" w:cs="Times New Roman"/>
          <w:sz w:val="28"/>
          <w:szCs w:val="28"/>
          <w:lang w:eastAsia="ru-RU"/>
        </w:rPr>
        <w:t>Разработать план-конспект занятия ЛФК при следующих заболеваниях:</w:t>
      </w:r>
    </w:p>
    <w:p w:rsidR="00402917" w:rsidRPr="00402917" w:rsidRDefault="00402917" w:rsidP="004029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02917">
        <w:rPr>
          <w:rFonts w:ascii="Times New Roman" w:hAnsi="Times New Roman" w:cs="Times New Roman"/>
          <w:sz w:val="28"/>
          <w:szCs w:val="28"/>
          <w:lang w:eastAsia="ru-RU"/>
        </w:rPr>
        <w:t>А). Ожирение</w:t>
      </w:r>
    </w:p>
    <w:p w:rsidR="00402917" w:rsidRPr="00A72016" w:rsidRDefault="00402917" w:rsidP="004029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2016">
        <w:rPr>
          <w:rFonts w:ascii="Times New Roman" w:hAnsi="Times New Roman" w:cs="Times New Roman"/>
          <w:sz w:val="28"/>
          <w:szCs w:val="28"/>
          <w:lang w:eastAsia="ru-RU"/>
        </w:rPr>
        <w:t>Б). Сахарный диабет</w:t>
      </w:r>
    </w:p>
    <w:p w:rsidR="00402917" w:rsidRPr="00A72016" w:rsidRDefault="00A72016" w:rsidP="004029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2016">
        <w:rPr>
          <w:rFonts w:ascii="Times New Roman" w:hAnsi="Times New Roman" w:cs="Times New Roman"/>
          <w:sz w:val="28"/>
          <w:szCs w:val="28"/>
          <w:lang w:eastAsia="ru-RU"/>
        </w:rPr>
        <w:t>В). Гипотрофия</w:t>
      </w:r>
    </w:p>
    <w:p w:rsidR="00402917" w:rsidRDefault="00A72016" w:rsidP="004029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2016">
        <w:rPr>
          <w:rFonts w:ascii="Times New Roman" w:hAnsi="Times New Roman" w:cs="Times New Roman"/>
          <w:sz w:val="28"/>
          <w:szCs w:val="28"/>
          <w:lang w:eastAsia="ru-RU"/>
        </w:rPr>
        <w:t>Г). Рахит</w:t>
      </w:r>
      <w:r w:rsidR="00402917" w:rsidRPr="00A7201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92304" w:rsidRPr="00A72016" w:rsidRDefault="00992304" w:rsidP="0040291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02917" w:rsidRPr="00402917" w:rsidRDefault="00402917" w:rsidP="00402917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2917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402917" w:rsidRPr="00402917" w:rsidRDefault="00177E04" w:rsidP="00402917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Охарактеризовать к</w:t>
      </w:r>
      <w:r w:rsidR="00402917" w:rsidRPr="00402917">
        <w:rPr>
          <w:rFonts w:ascii="Times New Roman" w:hAnsi="Times New Roman" w:cs="Times New Roman"/>
          <w:sz w:val="28"/>
          <w:szCs w:val="28"/>
          <w:lang w:eastAsia="ru-RU"/>
        </w:rPr>
        <w:t xml:space="preserve">омплексное применение средств физической реабилитации при заболеваниях обмена веществ у детей и подростков. </w:t>
      </w:r>
    </w:p>
    <w:p w:rsidR="00402917" w:rsidRPr="00402917" w:rsidRDefault="00177E04" w:rsidP="00402917">
      <w:pPr>
        <w:pStyle w:val="a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Раскрыть методику</w:t>
      </w:r>
      <w:r w:rsidR="00402917" w:rsidRPr="00402917">
        <w:rPr>
          <w:rFonts w:ascii="Times New Roman" w:hAnsi="Times New Roman" w:cs="Times New Roman"/>
          <w:sz w:val="28"/>
          <w:szCs w:val="28"/>
          <w:lang w:eastAsia="ru-RU"/>
        </w:rPr>
        <w:t xml:space="preserve"> построения занятия ЛФК при заболеваниях обмена веществ в детском возрасте.</w:t>
      </w:r>
    </w:p>
    <w:p w:rsid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352B4" w:rsidRPr="00D11440" w:rsidRDefault="00D352B4" w:rsidP="006F3F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352B4" w:rsidRPr="00D11440" w:rsidSect="00A02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3B9"/>
    <w:multiLevelType w:val="hybridMultilevel"/>
    <w:tmpl w:val="88E65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F24B2C"/>
    <w:multiLevelType w:val="hybridMultilevel"/>
    <w:tmpl w:val="3328D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3F331B"/>
    <w:multiLevelType w:val="hybridMultilevel"/>
    <w:tmpl w:val="C5421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455EA7"/>
    <w:multiLevelType w:val="hybridMultilevel"/>
    <w:tmpl w:val="4A86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65CD6"/>
    <w:multiLevelType w:val="hybridMultilevel"/>
    <w:tmpl w:val="B5646D5E"/>
    <w:lvl w:ilvl="0" w:tplc="6408EF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4424"/>
    <w:rsid w:val="00177E04"/>
    <w:rsid w:val="00214424"/>
    <w:rsid w:val="003278CB"/>
    <w:rsid w:val="00402917"/>
    <w:rsid w:val="00413982"/>
    <w:rsid w:val="0064758B"/>
    <w:rsid w:val="006D0195"/>
    <w:rsid w:val="006F3F58"/>
    <w:rsid w:val="007955FC"/>
    <w:rsid w:val="007A16C8"/>
    <w:rsid w:val="00992304"/>
    <w:rsid w:val="00A02606"/>
    <w:rsid w:val="00A26DFD"/>
    <w:rsid w:val="00A72016"/>
    <w:rsid w:val="00A83889"/>
    <w:rsid w:val="00A930D0"/>
    <w:rsid w:val="00B149BD"/>
    <w:rsid w:val="00BE7184"/>
    <w:rsid w:val="00D11440"/>
    <w:rsid w:val="00D352B4"/>
    <w:rsid w:val="00E85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0"/>
    <w:pPr>
      <w:spacing w:after="0" w:line="240" w:lineRule="auto"/>
    </w:pPr>
  </w:style>
  <w:style w:type="table" w:styleId="a4">
    <w:name w:val="Table Grid"/>
    <w:basedOn w:val="a1"/>
    <w:rsid w:val="00D11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14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4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D11440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0"/>
    <w:pPr>
      <w:spacing w:after="0" w:line="240" w:lineRule="auto"/>
    </w:pPr>
  </w:style>
  <w:style w:type="table" w:styleId="a4">
    <w:name w:val="Table Grid"/>
    <w:basedOn w:val="a1"/>
    <w:rsid w:val="00D11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14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4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D11440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Statokin</dc:creator>
  <cp:keywords/>
  <dc:description/>
  <cp:lastModifiedBy>Юрий</cp:lastModifiedBy>
  <cp:revision>16</cp:revision>
  <dcterms:created xsi:type="dcterms:W3CDTF">2017-11-04T09:56:00Z</dcterms:created>
  <dcterms:modified xsi:type="dcterms:W3CDTF">2019-08-15T10:34:00Z</dcterms:modified>
</cp:coreProperties>
</file>